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 /><Relationship Id="rId2" Type="http://schemas.openxmlformats.org/package/2006/relationships/metadata/core-properties" Target="docProps/core.xml" /><Relationship Id="rId1" Type="http://schemas.openxmlformats.org/officeDocument/2006/relationships/officeDocument" Target="word/document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CA1FC4" w14:textId="77777777" w:rsidR="00BA33A0" w:rsidRDefault="00BA33A0">
      <w:pPr>
        <w:pStyle w:val="ConsPlusTitlePage"/>
      </w:pPr>
      <w:r>
        <w:t xml:space="preserve">Документ предоставлен </w:t>
      </w:r>
      <w:hyperlink r:id="rId4">
        <w:r>
          <w:rPr>
            <w:color w:val="0000FF"/>
          </w:rPr>
          <w:t>КонсультантПлюс</w:t>
        </w:r>
      </w:hyperlink>
      <w:r>
        <w:br/>
      </w:r>
    </w:p>
    <w:p w14:paraId="73319630" w14:textId="77777777" w:rsidR="00BA33A0" w:rsidRDefault="00BA33A0">
      <w:pPr>
        <w:pStyle w:val="ConsPlusNormal"/>
        <w:jc w:val="both"/>
        <w:outlineLvl w:val="0"/>
      </w:pPr>
    </w:p>
    <w:p w14:paraId="505BB688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ПРАВИТЕЛЬСТВО КЕМЕРОВСКОЙ ОБЛАСТИ - КУЗБАССА</w:t>
      </w:r>
    </w:p>
    <w:p w14:paraId="69766C6D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</w:p>
    <w:p w14:paraId="7F2A7673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ПОСТАНОВЛЕНИЕ</w:t>
      </w:r>
    </w:p>
    <w:p w14:paraId="1B0F065A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от 20 июня 2024 г. N 380</w:t>
      </w:r>
    </w:p>
    <w:p w14:paraId="2A7365D1" w14:textId="77777777" w:rsidR="00BA33A0" w:rsidRPr="00843162" w:rsidRDefault="00BA33A0">
      <w:pPr>
        <w:pStyle w:val="ConsPlusTitle"/>
        <w:ind w:firstLine="540"/>
        <w:jc w:val="both"/>
        <w:rPr>
          <w:rFonts w:ascii="Times New Roman" w:hAnsi="Times New Roman" w:cs="Times New Roman"/>
        </w:rPr>
      </w:pPr>
    </w:p>
    <w:p w14:paraId="2815C277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О ВНЕСЕНИИ ИЗМЕНЕНИЙ В ПОСТАНОВЛЕНИЕ КОЛЛЕГИИ АДМИНИСТРАЦИИ</w:t>
      </w:r>
    </w:p>
    <w:p w14:paraId="65D22A44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КЕМЕРОВСКОЙ ОБЛАСТИ ОТ 30.09.2013 N 410 "О КОМПЕНСАЦИИ</w:t>
      </w:r>
    </w:p>
    <w:p w14:paraId="4AAC6724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ПЛАТЫ, ВЗИМАЕМОЙ С РОДИТЕЛЕЙ (ЗАКОННЫХ ПРЕДСТАВИТЕЛЕЙ)</w:t>
      </w:r>
    </w:p>
    <w:p w14:paraId="52FDB442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В СЕМЬЯХ СО СРЕДНЕДУШЕВЫМ ДОХОДОМ, НЕ ПРЕВЫШАЮЩИМ ВЕЛИЧИНУ</w:t>
      </w:r>
    </w:p>
    <w:p w14:paraId="69F91C32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ПРОЖИТОЧНОГО МИНИМУМА, УСТАНОВЛЕННУЮ В КЕМЕРОВСКОЙ</w:t>
      </w:r>
    </w:p>
    <w:p w14:paraId="14BB8A4D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ОБЛАСТИ - КУЗБАССЕ, ЗА ПРИСМОТР И УХОД ЗА ДЕТЬМИ,</w:t>
      </w:r>
    </w:p>
    <w:p w14:paraId="79B5612B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ОСВАИВАЮЩИМИ ОБРАЗОВАТЕЛЬНЫЕ ПРОГРАММЫ ДОШКОЛЬНОГО</w:t>
      </w:r>
    </w:p>
    <w:p w14:paraId="3E5DAD7A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ОБРАЗОВАНИЯ В ОБРАЗОВАТЕЛЬНЫХ ОРГАНИЗАЦИЯХ, ОСУЩЕСТВЛЯЮЩИХ</w:t>
      </w:r>
    </w:p>
    <w:p w14:paraId="2AD4E8BB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ОБРАЗОВАТЕЛЬНУЮ ДЕЯТЕЛЬНОСТЬ И НАХОДЯЩИХСЯ НА ТЕРРИТОРИИ</w:t>
      </w:r>
    </w:p>
    <w:p w14:paraId="44F10561" w14:textId="77777777" w:rsidR="00BA33A0" w:rsidRPr="00843162" w:rsidRDefault="00BA33A0">
      <w:pPr>
        <w:pStyle w:val="ConsPlusTitle"/>
        <w:jc w:val="center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КЕМЕРОВСКОЙ ОБЛАСТИ - КУЗБАССА"</w:t>
      </w:r>
    </w:p>
    <w:p w14:paraId="6D6843F6" w14:textId="77777777" w:rsidR="00BA33A0" w:rsidRPr="00843162" w:rsidRDefault="00BA33A0">
      <w:pPr>
        <w:pStyle w:val="ConsPlusNormal"/>
        <w:jc w:val="both"/>
        <w:rPr>
          <w:rFonts w:ascii="Times New Roman" w:hAnsi="Times New Roman" w:cs="Times New Roman"/>
        </w:rPr>
      </w:pPr>
    </w:p>
    <w:p w14:paraId="54041985" w14:textId="77777777" w:rsidR="00BA33A0" w:rsidRPr="00843162" w:rsidRDefault="00BA3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Правительство Кемеровской области - Кузбасса постановляет:</w:t>
      </w:r>
    </w:p>
    <w:p w14:paraId="3C53E58C" w14:textId="77777777" w:rsidR="00BA33A0" w:rsidRPr="00843162" w:rsidRDefault="00BA33A0">
      <w:pPr>
        <w:pStyle w:val="ConsPlusNormal"/>
        <w:jc w:val="both"/>
        <w:rPr>
          <w:rFonts w:ascii="Times New Roman" w:hAnsi="Times New Roman" w:cs="Times New Roman"/>
        </w:rPr>
      </w:pPr>
    </w:p>
    <w:p w14:paraId="799A0AB7" w14:textId="77777777" w:rsidR="00BA33A0" w:rsidRPr="00843162" w:rsidRDefault="00BA33A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 xml:space="preserve">1. Внести в </w:t>
      </w:r>
      <w:hyperlink r:id="rId5">
        <w:r w:rsidRPr="00843162">
          <w:rPr>
            <w:rFonts w:ascii="Times New Roman" w:hAnsi="Times New Roman" w:cs="Times New Roman"/>
            <w:color w:val="0000FF"/>
          </w:rPr>
          <w:t>постановление</w:t>
        </w:r>
      </w:hyperlink>
      <w:r w:rsidRPr="00843162">
        <w:rPr>
          <w:rFonts w:ascii="Times New Roman" w:hAnsi="Times New Roman" w:cs="Times New Roman"/>
        </w:rPr>
        <w:t xml:space="preserve"> Коллегии Администрации Кемеровской области от 30.09.2013 N 410 "О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 - Кузбассе,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- Кузбасса" (в редакции постановлений Коллегии Администрации Кемеровской области от 27.12.2013 N 617, от 25.07.2014 N 291, от 24.06.2016 N 257, от 16.08.2016 N 324, постановления Правительства Кемеровской области - Кузбасса от 26.12.2023 N 883) следующие изменения:</w:t>
      </w:r>
    </w:p>
    <w:p w14:paraId="259A0D09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 xml:space="preserve">1.1. В </w:t>
      </w:r>
      <w:hyperlink r:id="rId6">
        <w:r w:rsidRPr="00843162">
          <w:rPr>
            <w:rFonts w:ascii="Times New Roman" w:hAnsi="Times New Roman" w:cs="Times New Roman"/>
            <w:color w:val="0000FF"/>
          </w:rPr>
          <w:t>Порядке</w:t>
        </w:r>
      </w:hyperlink>
      <w:r w:rsidRPr="00843162">
        <w:rPr>
          <w:rFonts w:ascii="Times New Roman" w:hAnsi="Times New Roman" w:cs="Times New Roman"/>
        </w:rPr>
        <w:t xml:space="preserve"> обращения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 - Кузбассе,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- Кузбасса, утвержденном постановлением:</w:t>
      </w:r>
    </w:p>
    <w:p w14:paraId="21F2E42B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 xml:space="preserve">1.1.1. В </w:t>
      </w:r>
      <w:hyperlink r:id="rId7">
        <w:r w:rsidRPr="00843162">
          <w:rPr>
            <w:rFonts w:ascii="Times New Roman" w:hAnsi="Times New Roman" w:cs="Times New Roman"/>
            <w:color w:val="0000FF"/>
          </w:rPr>
          <w:t>абзаце втором пункта 4.2</w:t>
        </w:r>
      </w:hyperlink>
      <w:r w:rsidRPr="00843162">
        <w:rPr>
          <w:rFonts w:ascii="Times New Roman" w:hAnsi="Times New Roman" w:cs="Times New Roman"/>
        </w:rPr>
        <w:t xml:space="preserve"> слова "ежемесячно 30-го числа месяца" заменить словами "ежемесячно не позднее 30-го числа месяца".</w:t>
      </w:r>
    </w:p>
    <w:p w14:paraId="7E280D8C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 xml:space="preserve">1.1.2. В </w:t>
      </w:r>
      <w:hyperlink r:id="rId8">
        <w:r w:rsidRPr="00843162">
          <w:rPr>
            <w:rFonts w:ascii="Times New Roman" w:hAnsi="Times New Roman" w:cs="Times New Roman"/>
            <w:color w:val="0000FF"/>
          </w:rPr>
          <w:t>пункте 4.3</w:t>
        </w:r>
      </w:hyperlink>
      <w:r w:rsidRPr="00843162">
        <w:rPr>
          <w:rFonts w:ascii="Times New Roman" w:hAnsi="Times New Roman" w:cs="Times New Roman"/>
        </w:rPr>
        <w:t>:</w:t>
      </w:r>
    </w:p>
    <w:p w14:paraId="619CC272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 xml:space="preserve">в </w:t>
      </w:r>
      <w:hyperlink r:id="rId9">
        <w:r w:rsidRPr="00843162">
          <w:rPr>
            <w:rFonts w:ascii="Times New Roman" w:hAnsi="Times New Roman" w:cs="Times New Roman"/>
            <w:color w:val="0000FF"/>
          </w:rPr>
          <w:t>абзаце втором</w:t>
        </w:r>
      </w:hyperlink>
      <w:r w:rsidRPr="00843162">
        <w:rPr>
          <w:rFonts w:ascii="Times New Roman" w:hAnsi="Times New Roman" w:cs="Times New Roman"/>
        </w:rPr>
        <w:t xml:space="preserve"> цифры "30" заменить цифрами "20";</w:t>
      </w:r>
    </w:p>
    <w:p w14:paraId="55DC82BA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 xml:space="preserve">в </w:t>
      </w:r>
      <w:hyperlink r:id="rId10">
        <w:r w:rsidRPr="00843162">
          <w:rPr>
            <w:rFonts w:ascii="Times New Roman" w:hAnsi="Times New Roman" w:cs="Times New Roman"/>
            <w:color w:val="0000FF"/>
          </w:rPr>
          <w:t>абзаце четвертом</w:t>
        </w:r>
      </w:hyperlink>
      <w:r w:rsidRPr="00843162">
        <w:rPr>
          <w:rFonts w:ascii="Times New Roman" w:hAnsi="Times New Roman" w:cs="Times New Roman"/>
        </w:rPr>
        <w:t xml:space="preserve"> цифры "80" заменить цифрами "70".</w:t>
      </w:r>
    </w:p>
    <w:p w14:paraId="07900851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 xml:space="preserve">1.1.3. В </w:t>
      </w:r>
      <w:hyperlink r:id="rId11">
        <w:r w:rsidRPr="00843162">
          <w:rPr>
            <w:rFonts w:ascii="Times New Roman" w:hAnsi="Times New Roman" w:cs="Times New Roman"/>
            <w:color w:val="0000FF"/>
          </w:rPr>
          <w:t>пункте 4.5</w:t>
        </w:r>
      </w:hyperlink>
      <w:r w:rsidRPr="00843162">
        <w:rPr>
          <w:rFonts w:ascii="Times New Roman" w:hAnsi="Times New Roman" w:cs="Times New Roman"/>
        </w:rPr>
        <w:t xml:space="preserve"> слово "Доставка" заменить словом "Выплата".</w:t>
      </w:r>
    </w:p>
    <w:p w14:paraId="3B9BD0BC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 xml:space="preserve">1.2. В </w:t>
      </w:r>
      <w:hyperlink r:id="rId12">
        <w:r w:rsidRPr="00843162">
          <w:rPr>
            <w:rFonts w:ascii="Times New Roman" w:hAnsi="Times New Roman" w:cs="Times New Roman"/>
            <w:color w:val="0000FF"/>
          </w:rPr>
          <w:t>пункте 4.4</w:t>
        </w:r>
      </w:hyperlink>
      <w:r w:rsidRPr="00843162">
        <w:rPr>
          <w:rFonts w:ascii="Times New Roman" w:hAnsi="Times New Roman" w:cs="Times New Roman"/>
        </w:rPr>
        <w:t xml:space="preserve"> Порядка обращения отдельных категорий граждан за получением компенсации платы, взимаемой с родителей (законных представителей) в семьях со среднедушевым доходом, не превышающим величину прожиточного минимума, установленную в Кемеровской области - Кузбассе, за присмотр и уход за детьми, осваивающими образовательные программы дошкольного образования в образовательных организациях, осуществляющих образовательную деятельность и находящихся на территории Кемеровской области - Кузбасса, утвержденного постановлением, слово "Доставка" заменить словом "Выплата".</w:t>
      </w:r>
    </w:p>
    <w:p w14:paraId="63A396CF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2. Настоящее постановление подлежит опубликованию на сайте "Электронный бюллетень Правительства Кемеровской области - Кузбасса".</w:t>
      </w:r>
    </w:p>
    <w:p w14:paraId="15DD6D3A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 xml:space="preserve">3. Контроль за исполнением настоящего постановления возложить на заместителя председателя Правительства Кемеровской области - Кузбасса (по вопросам образования, науки и молодежной политики) </w:t>
      </w:r>
      <w:proofErr w:type="spellStart"/>
      <w:r w:rsidRPr="00843162">
        <w:rPr>
          <w:rFonts w:ascii="Times New Roman" w:hAnsi="Times New Roman" w:cs="Times New Roman"/>
        </w:rPr>
        <w:t>Пятовского</w:t>
      </w:r>
      <w:proofErr w:type="spellEnd"/>
      <w:r w:rsidRPr="00843162">
        <w:rPr>
          <w:rFonts w:ascii="Times New Roman" w:hAnsi="Times New Roman" w:cs="Times New Roman"/>
        </w:rPr>
        <w:t xml:space="preserve"> А.А.</w:t>
      </w:r>
    </w:p>
    <w:p w14:paraId="6AB3FE5E" w14:textId="77777777" w:rsidR="00BA33A0" w:rsidRPr="00843162" w:rsidRDefault="00BA33A0">
      <w:pPr>
        <w:pStyle w:val="ConsPlusNormal"/>
        <w:spacing w:before="220"/>
        <w:ind w:firstLine="540"/>
        <w:jc w:val="both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4. Настоящее постановление распространяется на правоотношения, возникшие с 27.12.2023.</w:t>
      </w:r>
    </w:p>
    <w:p w14:paraId="1632541D" w14:textId="77777777" w:rsidR="00BA33A0" w:rsidRPr="00843162" w:rsidRDefault="00BA33A0">
      <w:pPr>
        <w:pStyle w:val="ConsPlusNormal"/>
        <w:jc w:val="both"/>
        <w:rPr>
          <w:rFonts w:ascii="Times New Roman" w:hAnsi="Times New Roman" w:cs="Times New Roman"/>
        </w:rPr>
      </w:pPr>
    </w:p>
    <w:p w14:paraId="23D18898" w14:textId="77777777" w:rsidR="00BA33A0" w:rsidRPr="00843162" w:rsidRDefault="00BA33A0">
      <w:pPr>
        <w:pStyle w:val="ConsPlusNormal"/>
        <w:jc w:val="right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Первый заместитель Губернатора</w:t>
      </w:r>
    </w:p>
    <w:p w14:paraId="38720191" w14:textId="77777777" w:rsidR="00BA33A0" w:rsidRPr="00843162" w:rsidRDefault="00BA33A0">
      <w:pPr>
        <w:pStyle w:val="ConsPlusNormal"/>
        <w:jc w:val="right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Кемеровской области - Кузбасса -</w:t>
      </w:r>
    </w:p>
    <w:p w14:paraId="08B2E30F" w14:textId="77777777" w:rsidR="00BA33A0" w:rsidRPr="00843162" w:rsidRDefault="00BA33A0">
      <w:pPr>
        <w:pStyle w:val="ConsPlusNormal"/>
        <w:jc w:val="right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председатель Правительства</w:t>
      </w:r>
    </w:p>
    <w:p w14:paraId="51BD5F96" w14:textId="77777777" w:rsidR="00BA33A0" w:rsidRPr="00843162" w:rsidRDefault="00BA33A0">
      <w:pPr>
        <w:pStyle w:val="ConsPlusNormal"/>
        <w:jc w:val="right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Кемеровской области - Кузбасса</w:t>
      </w:r>
    </w:p>
    <w:p w14:paraId="6908CC9D" w14:textId="77777777" w:rsidR="00BA33A0" w:rsidRPr="00843162" w:rsidRDefault="00BA33A0">
      <w:pPr>
        <w:pStyle w:val="ConsPlusNormal"/>
        <w:jc w:val="right"/>
        <w:rPr>
          <w:rFonts w:ascii="Times New Roman" w:hAnsi="Times New Roman" w:cs="Times New Roman"/>
        </w:rPr>
      </w:pPr>
      <w:r w:rsidRPr="00843162">
        <w:rPr>
          <w:rFonts w:ascii="Times New Roman" w:hAnsi="Times New Roman" w:cs="Times New Roman"/>
        </w:rPr>
        <w:t>А.А.ПАНОВ</w:t>
      </w:r>
    </w:p>
    <w:p w14:paraId="119E9C0C" w14:textId="77777777" w:rsidR="00BA33A0" w:rsidRPr="00843162" w:rsidRDefault="00BA33A0">
      <w:pPr>
        <w:pStyle w:val="ConsPlusNormal"/>
        <w:jc w:val="both"/>
        <w:rPr>
          <w:rFonts w:ascii="Times New Roman" w:hAnsi="Times New Roman" w:cs="Times New Roman"/>
        </w:rPr>
      </w:pPr>
    </w:p>
    <w:p w14:paraId="0CD53940" w14:textId="77777777" w:rsidR="00BA33A0" w:rsidRDefault="00BA33A0">
      <w:pPr>
        <w:pStyle w:val="ConsPlusNormal"/>
        <w:jc w:val="both"/>
      </w:pPr>
    </w:p>
    <w:p w14:paraId="6B020B43" w14:textId="77777777" w:rsidR="00BA33A0" w:rsidRDefault="00BA33A0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14:paraId="4DCBA7E0" w14:textId="77777777" w:rsidR="00F955A7" w:rsidRDefault="00F955A7"/>
    <w:sectPr w:rsidR="00F955A7" w:rsidSect="00843162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50"/>
  <w:proofState w:spelling="clean"/>
  <w:revisionView w:inkAnnotation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33A0"/>
    <w:rsid w:val="004B7944"/>
    <w:rsid w:val="00843162"/>
    <w:rsid w:val="00BA33A0"/>
    <w:rsid w:val="00F95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80A817"/>
  <w15:chartTrackingRefBased/>
  <w15:docId w15:val="{1DA62CED-1A87-4E8C-9FEE-147C2B47AC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3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BA33A0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BA33A0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84&amp;n=140314&amp;dst=100325" TargetMode="External" /><Relationship Id="rId13" Type="http://schemas.openxmlformats.org/officeDocument/2006/relationships/fontTable" Target="fontTable.xml" /><Relationship Id="rId3" Type="http://schemas.openxmlformats.org/officeDocument/2006/relationships/webSettings" Target="webSettings.xml" /><Relationship Id="rId7" Type="http://schemas.openxmlformats.org/officeDocument/2006/relationships/hyperlink" Target="https://login.consultant.ru/link/?req=doc&amp;base=RLAW284&amp;n=140314&amp;dst=100324" TargetMode="External" /><Relationship Id="rId12" Type="http://schemas.openxmlformats.org/officeDocument/2006/relationships/hyperlink" Target="https://login.consultant.ru/link/?req=doc&amp;base=RLAW284&amp;n=140314&amp;dst=100429" TargetMode="External" /><Relationship Id="rId2" Type="http://schemas.openxmlformats.org/officeDocument/2006/relationships/settings" Target="settings.xml" /><Relationship Id="rId1" Type="http://schemas.openxmlformats.org/officeDocument/2006/relationships/styles" Target="styles.xml" /><Relationship Id="rId6" Type="http://schemas.openxmlformats.org/officeDocument/2006/relationships/hyperlink" Target="https://login.consultant.ru/link/?req=doc&amp;base=RLAW284&amp;n=140314&amp;dst=100262" TargetMode="External" /><Relationship Id="rId11" Type="http://schemas.openxmlformats.org/officeDocument/2006/relationships/hyperlink" Target="https://login.consultant.ru/link/?req=doc&amp;base=RLAW284&amp;n=140314&amp;dst=100340" TargetMode="External" /><Relationship Id="rId5" Type="http://schemas.openxmlformats.org/officeDocument/2006/relationships/hyperlink" Target="https://login.consultant.ru/link/?req=doc&amp;base=RLAW284&amp;n=140314" TargetMode="External" /><Relationship Id="rId10" Type="http://schemas.openxmlformats.org/officeDocument/2006/relationships/hyperlink" Target="https://login.consultant.ru/link/?req=doc&amp;base=RLAW284&amp;n=140314&amp;dst=100328" TargetMode="External" /><Relationship Id="rId4" Type="http://schemas.openxmlformats.org/officeDocument/2006/relationships/hyperlink" Target="https://www.consultant.ru" TargetMode="External" /><Relationship Id="rId9" Type="http://schemas.openxmlformats.org/officeDocument/2006/relationships/hyperlink" Target="https://login.consultant.ru/link/?req=doc&amp;base=RLAW284&amp;n=140314&amp;dst=100326" TargetMode="External" /><Relationship Id="rId14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629</Words>
  <Characters>3588</Characters>
  <Application>Microsoft Office Word</Application>
  <DocSecurity>0</DocSecurity>
  <Lines>29</Lines>
  <Paragraphs>8</Paragraphs>
  <ScaleCrop>false</ScaleCrop>
  <Company/>
  <LinksUpToDate>false</LinksUpToDate>
  <CharactersWithSpaces>4209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Гость</cp:lastModifiedBy>
  <cp:revision>2</cp:revision>
  <cp:lastPrinted>2024-07-09T02:17:00Z</cp:lastPrinted>
  <dcterms:created xsi:type="dcterms:W3CDTF">2024-07-10T10:28:00Z</dcterms:created>
  <dcterms:modified xsi:type="dcterms:W3CDTF">2024-07-10T10:28:00Z</dcterms:modified>
</cp:coreProperties>
</file>